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1" w:rsidRPr="00A24B47" w:rsidRDefault="00222886" w:rsidP="00AC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Твір </w:t>
      </w:r>
      <w:r w:rsidR="00AC340E">
        <w:rPr>
          <w:rFonts w:ascii="Times New Roman" w:hAnsi="Times New Roman" w:cs="Times New Roman"/>
          <w:b/>
          <w:sz w:val="28"/>
          <w:szCs w:val="28"/>
        </w:rPr>
        <w:t>єдність природи та людини</w:t>
      </w:r>
    </w:p>
    <w:bookmarkEnd w:id="0"/>
    <w:p w:rsidR="00344AB1" w:rsidRPr="00A24B47" w:rsidRDefault="00344AB1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Тема стосунків людини і природи — одна з провідних у літературі. До неї зверталися і Т. Г. Шевченко, і І. Я. Франко, і Леся Українка, і ще багато талановитих митців. І все ж розкриття теми М. Коцюбинським має особливий характер. Природа у його творах не фон, на якому розгортаються дії, а живий учасник подій. Ми добре пам'ятаємо чудові </w:t>
      </w:r>
      <w:proofErr w:type="spellStart"/>
      <w:r>
        <w:rPr>
          <w:rFonts w:ascii="Tahoma" w:hAnsi="Tahoma" w:cs="Tahoma"/>
        </w:rPr>
        <w:t>психологізовані</w:t>
      </w:r>
      <w:proofErr w:type="spellEnd"/>
      <w:r>
        <w:rPr>
          <w:rFonts w:ascii="Tahoma" w:hAnsi="Tahoma" w:cs="Tahoma"/>
        </w:rPr>
        <w:t xml:space="preserve"> пейзажі в "</w:t>
      </w:r>
      <w:proofErr w:type="spellStart"/>
      <w:r>
        <w:rPr>
          <w:rFonts w:ascii="Tahoma" w:hAnsi="Tahoma" w:cs="Tahoma"/>
        </w:rPr>
        <w:t>Intermezzo</w:t>
      </w:r>
      <w:proofErr w:type="spellEnd"/>
      <w:r>
        <w:rPr>
          <w:rFonts w:ascii="Tahoma" w:hAnsi="Tahoma" w:cs="Tahoma"/>
        </w:rPr>
        <w:t>", філософські образи "</w:t>
      </w:r>
      <w:proofErr w:type="spellStart"/>
      <w:r>
        <w:rPr>
          <w:rFonts w:ascii="Tahoma" w:hAnsi="Tahoma" w:cs="Tahoma"/>
        </w:rPr>
        <w:t>Fata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morgana</w:t>
      </w:r>
      <w:proofErr w:type="spellEnd"/>
      <w:r>
        <w:rPr>
          <w:rFonts w:ascii="Tahoma" w:hAnsi="Tahoma" w:cs="Tahoma"/>
        </w:rPr>
        <w:t>".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 повісті "Тіні забутих предків" М. Коцюбинський подає картини життя людей, які віднайшли свій шлях і живуть у гармонії з природою. Письменник точно відтворив характер світовідчуття гуцульського етносу, його філософію, центральним місцем якої була природа.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 позбавлений романтизації в зображенні світу людей і природи, твір відтворює і реальний перебіг суворого життя в горах, змагання з природою за виживання: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"Так ішло життя худоб'яче й людське, що злилось докупи, як два джерельця у горах в один потік". У поле зору автора потрапили руйнування ґаздівств, голод, наймитування, </w:t>
      </w:r>
      <w:proofErr w:type="spellStart"/>
      <w:r>
        <w:rPr>
          <w:rFonts w:ascii="Tahoma" w:hAnsi="Tahoma" w:cs="Tahoma"/>
        </w:rPr>
        <w:t>ворогування</w:t>
      </w:r>
      <w:proofErr w:type="spellEnd"/>
      <w:r>
        <w:rPr>
          <w:rFonts w:ascii="Tahoma" w:hAnsi="Tahoma" w:cs="Tahoma"/>
        </w:rPr>
        <w:t xml:space="preserve"> родів (гуцульська вендета </w:t>
      </w:r>
      <w:proofErr w:type="spellStart"/>
      <w:r>
        <w:rPr>
          <w:rFonts w:ascii="Tahoma" w:hAnsi="Tahoma" w:cs="Tahoma"/>
        </w:rPr>
        <w:t>Гутенюків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Палійчуків</w:t>
      </w:r>
      <w:proofErr w:type="spellEnd"/>
      <w:r>
        <w:rPr>
          <w:rFonts w:ascii="Tahoma" w:hAnsi="Tahoma" w:cs="Tahoma"/>
        </w:rPr>
        <w:t>). Як і в дійсності, життя людей і природи показане за принципом світлотіні. З одного боку зображено неповторну красу Карпат, первісну поезію обрядів (</w:t>
      </w:r>
      <w:proofErr w:type="spellStart"/>
      <w:r>
        <w:rPr>
          <w:rFonts w:ascii="Tahoma" w:hAnsi="Tahoma" w:cs="Tahoma"/>
        </w:rPr>
        <w:t>свят-вечір</w:t>
      </w:r>
      <w:proofErr w:type="spellEnd"/>
      <w:r>
        <w:rPr>
          <w:rFonts w:ascii="Tahoma" w:hAnsi="Tahoma" w:cs="Tahoma"/>
        </w:rPr>
        <w:t>, ворожіння на Юрія, поховальний обряд), звичаїв (колорити картини літування на полонині). З іншого — бідність, дитячі смерті, кривава помста, влада атавізмів давнини, постійна боротьба за виживання. Та поетична самобутність твору не лише в екзотичних пейзажах дивовижного краю, а в тому, як життя природи стало часткою життя людини, невід'ємною рисою її світосприймання. Здається, що смерека й людина тут виростають з одного кореня, бо відчувають однаково і кам'янисту гірську землю, і подихи вітрів, і живлючу силу води. Може, тому і оживає природа в людській уяві дивними образами. І тоді з'являються різні видіння, творяться легенди і казки.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Дивіться також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"Тіні забутих предків" (повний текст)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"Тіні забутих предків" (скорочено)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Як на сторінках твору змальовано єдність буття природи і людини? (та інші запитання)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Біографія Михайла Коцюбинського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Це незвичайна єдність людини і природи особливо поетично змальована через сприймання малого Іванка. Про щезників, нявок, русалок не те щоб говорили повсякчас, але жили цим, вірили, і цією вірою зростала душа малого </w:t>
      </w:r>
      <w:proofErr w:type="spellStart"/>
      <w:r>
        <w:rPr>
          <w:rFonts w:ascii="Tahoma" w:hAnsi="Tahoma" w:cs="Tahoma"/>
        </w:rPr>
        <w:t>Палійчука</w:t>
      </w:r>
      <w:proofErr w:type="spellEnd"/>
      <w:r>
        <w:rPr>
          <w:rFonts w:ascii="Tahoma" w:hAnsi="Tahoma" w:cs="Tahoma"/>
        </w:rPr>
        <w:t>. Довкілля було для нього продовженням казки, яку чув з народження. Він був таким, як багато хлопчаків його віку, але разом з тим особливим — людина з багатою уявою має цікавіше внутрішнє і зовнішнє життя. Наділений тонкою чутливою душею, Іван сам навчився грати на флоярі, ніби це дано було йому від Бога. Так само він навчився вірно і ніжно кохати. М. Коцюбинський зрозумів, що казка не йде від людини разом із дитинством. По-новому оживає вона в повір'ях і обрядах, у побожному ставленні до сил природи, в поетизації праці. Досить пригадати, як незвичайно поводяться пастухи в перший день на полонині: ватаг обходить стоїще з вогнем, разом із чоловіками видобуває саме живий вогонь. Справжнім чаклуванням можна назвати процес виготовлення сиру, який "родиться" в зеленій купелі сироватки. Раз по раз натрапляємо у творі на незвичайні описи, художні штрихи чи деталі. Ось Черемош: він то "сердито поблискував сивиною та світив попід скелі недобрим зеленим вогнем", то "простягався в долині, як срібна нитка", то, "як ситий віл", лежав у тих місцях, "там, де йому твердо лежати, він скаче скажено з каменя на камінь". Таку багатобарвність зустрічаємо у змалюванні всієї величної природи карпатського краю. Недарма в ці описи часто вплітається мелодія коломийки.</w:t>
      </w: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340E" w:rsidRDefault="00AC340E" w:rsidP="00AC3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Поезія буття природи і людини, поміж якими ходять духи й привиди, веде нас у світ, схожий на казку, повний чудес, таємничий, цікавий і по-дитячому страшнуватий. Але ця романтична казка — висока правда про гармонію людини і природи, про вічність життя.</w:t>
      </w:r>
    </w:p>
    <w:p w:rsidR="00AE41B5" w:rsidRPr="00A24B47" w:rsidRDefault="00AE41B5" w:rsidP="00AC340E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sectPr w:rsidR="00AE41B5" w:rsidRPr="00A24B47" w:rsidSect="00C8040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B5"/>
    <w:rsid w:val="001C3E33"/>
    <w:rsid w:val="00222886"/>
    <w:rsid w:val="00242D5C"/>
    <w:rsid w:val="0029744E"/>
    <w:rsid w:val="00344AB1"/>
    <w:rsid w:val="00786DCA"/>
    <w:rsid w:val="00870596"/>
    <w:rsid w:val="00924D90"/>
    <w:rsid w:val="00A24B47"/>
    <w:rsid w:val="00AC340E"/>
    <w:rsid w:val="00AE41B5"/>
    <w:rsid w:val="00E42006"/>
    <w:rsid w:val="00E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3E3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1C3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3E3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1C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2018-03-20T06:51:00Z</dcterms:created>
  <dcterms:modified xsi:type="dcterms:W3CDTF">2018-03-20T06:51:00Z</dcterms:modified>
</cp:coreProperties>
</file>